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203" w:rsidRPr="00A91203" w:rsidRDefault="00A91203" w:rsidP="00CA3080">
      <w:pPr>
        <w:jc w:val="center"/>
        <w:rPr>
          <w:rFonts w:ascii="Times New Roman" w:hAnsi="Times New Roman" w:cs="Times New Roman"/>
          <w:sz w:val="32"/>
          <w:szCs w:val="32"/>
        </w:rPr>
      </w:pPr>
      <w:r w:rsidRPr="00A91203">
        <w:rPr>
          <w:rFonts w:ascii="Times New Roman" w:hAnsi="Times New Roman" w:cs="Times New Roman"/>
          <w:sz w:val="32"/>
          <w:szCs w:val="32"/>
        </w:rPr>
        <w:t>МКОУ Троицкая СОШ № 50</w:t>
      </w:r>
    </w:p>
    <w:p w:rsidR="008961A2" w:rsidRDefault="00CA3080" w:rsidP="00CA308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3080">
        <w:rPr>
          <w:rFonts w:ascii="Times New Roman" w:hAnsi="Times New Roman" w:cs="Times New Roman"/>
          <w:b/>
          <w:sz w:val="32"/>
          <w:szCs w:val="32"/>
        </w:rPr>
        <w:t>План работы с учащимися 9-х классов при подготовке к ОГЭ по математике 2014-2015 уч.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A3080">
        <w:rPr>
          <w:rFonts w:ascii="Times New Roman" w:hAnsi="Times New Roman" w:cs="Times New Roman"/>
          <w:b/>
          <w:sz w:val="32"/>
          <w:szCs w:val="32"/>
        </w:rPr>
        <w:t>год.</w:t>
      </w:r>
    </w:p>
    <w:p w:rsidR="00CA3080" w:rsidRDefault="00CA3080" w:rsidP="00CA3080">
      <w:pPr>
        <w:ind w:firstLine="567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Экзамен по математике предполагает проверку усвоения материала на базовом и повышенном уровнях, что дает возможность учащимся с разными способностями и интересами продемонстрировать свою реальную подготовку.</w:t>
      </w:r>
      <w:proofErr w:type="gramEnd"/>
    </w:p>
    <w:p w:rsidR="00CA3080" w:rsidRDefault="00CA3080" w:rsidP="00CA3080">
      <w:pPr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Общее время работы 235 минут.</w:t>
      </w:r>
    </w:p>
    <w:p w:rsidR="00CA3080" w:rsidRDefault="00CA3080" w:rsidP="00CA3080">
      <w:pPr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Работа состоит из трёх модулей: «Алгебра», «Геометрия», «Реальная математика».</w:t>
      </w:r>
    </w:p>
    <w:p w:rsidR="00CA3080" w:rsidRDefault="00CA3080" w:rsidP="00CA3080">
      <w:pPr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Модуль «</w:t>
      </w:r>
      <w:r w:rsidR="004F5771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лгебра» содержит 11 заданий: в части 1 – 8 заданий с кратким ответом, в части 2 </w:t>
      </w:r>
      <w:r w:rsidR="004F5771"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4F5771">
        <w:rPr>
          <w:rFonts w:ascii="Times New Roman" w:hAnsi="Times New Roman" w:cs="Times New Roman"/>
          <w:sz w:val="32"/>
          <w:szCs w:val="32"/>
        </w:rPr>
        <w:t>3 задания с полным решением.</w:t>
      </w:r>
    </w:p>
    <w:p w:rsidR="004F5771" w:rsidRDefault="004F5771" w:rsidP="00CA3080">
      <w:pPr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Модуль «Геометрия» содержит 8 заданий: в части 1 – 5 заданий с кратким ответом, в части 2 – 3 задания с полным решением.</w:t>
      </w:r>
    </w:p>
    <w:p w:rsidR="004F5771" w:rsidRDefault="004F5771" w:rsidP="00CA3080">
      <w:pPr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Модуль «Реальная математика» содержит 7 заданий: все задания в 1 части с кратким ответом и выбором ответа.</w:t>
      </w:r>
    </w:p>
    <w:p w:rsidR="004F5771" w:rsidRDefault="004F5771" w:rsidP="004F577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течение учебного времени проводится спецкурс «РТЗ» (1ч в неделю), где запланированы темы, </w:t>
      </w:r>
      <w:proofErr w:type="gramStart"/>
      <w:r>
        <w:rPr>
          <w:rFonts w:ascii="Times New Roman" w:hAnsi="Times New Roman" w:cs="Times New Roman"/>
          <w:sz w:val="32"/>
          <w:szCs w:val="32"/>
        </w:rPr>
        <w:t>элементы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содержания которых в заданиях ОГЭ.</w:t>
      </w:r>
    </w:p>
    <w:p w:rsidR="004F5771" w:rsidRDefault="004F5771" w:rsidP="004F577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 результатам ДКР с </w:t>
      </w:r>
      <w:proofErr w:type="gramStart"/>
      <w:r>
        <w:rPr>
          <w:rFonts w:ascii="Times New Roman" w:hAnsi="Times New Roman" w:cs="Times New Roman"/>
          <w:sz w:val="32"/>
          <w:szCs w:val="32"/>
        </w:rPr>
        <w:t>обучающимися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запланированы дополнительные тематические консультации.</w:t>
      </w:r>
    </w:p>
    <w:tbl>
      <w:tblPr>
        <w:tblStyle w:val="a4"/>
        <w:tblW w:w="0" w:type="auto"/>
        <w:tblInd w:w="927" w:type="dxa"/>
        <w:tblLook w:val="04A0" w:firstRow="1" w:lastRow="0" w:firstColumn="1" w:lastColumn="0" w:noHBand="0" w:noVBand="1"/>
      </w:tblPr>
      <w:tblGrid>
        <w:gridCol w:w="4507"/>
        <w:gridCol w:w="4137"/>
      </w:tblGrid>
      <w:tr w:rsidR="00E01C96" w:rsidTr="00E01C96">
        <w:tc>
          <w:tcPr>
            <w:tcW w:w="4785" w:type="dxa"/>
          </w:tcPr>
          <w:p w:rsidR="00E01C96" w:rsidRDefault="00E01C96" w:rsidP="00E01C9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Тема</w:t>
            </w:r>
          </w:p>
        </w:tc>
        <w:tc>
          <w:tcPr>
            <w:tcW w:w="4786" w:type="dxa"/>
          </w:tcPr>
          <w:p w:rsidR="00E01C96" w:rsidRDefault="00E01C96" w:rsidP="00E01C9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Дата, время консультации</w:t>
            </w:r>
          </w:p>
        </w:tc>
      </w:tr>
      <w:tr w:rsidR="00E01C96" w:rsidTr="00E01C96">
        <w:tc>
          <w:tcPr>
            <w:tcW w:w="4785" w:type="dxa"/>
          </w:tcPr>
          <w:p w:rsidR="00E01C96" w:rsidRDefault="00E01C96" w:rsidP="00E01C9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Действия с десятичными и обыкновенными дробями.</w:t>
            </w:r>
          </w:p>
        </w:tc>
        <w:tc>
          <w:tcPr>
            <w:tcW w:w="4786" w:type="dxa"/>
          </w:tcPr>
          <w:p w:rsidR="00E01C96" w:rsidRDefault="00E01C96" w:rsidP="00E01C9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3.12, 15-00</w:t>
            </w:r>
          </w:p>
        </w:tc>
      </w:tr>
      <w:tr w:rsidR="00E01C96" w:rsidTr="00E01C96">
        <w:tc>
          <w:tcPr>
            <w:tcW w:w="4785" w:type="dxa"/>
          </w:tcPr>
          <w:p w:rsidR="00E01C96" w:rsidRDefault="00E01C96" w:rsidP="00E01C9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Решение уравнений</w:t>
            </w:r>
          </w:p>
        </w:tc>
        <w:tc>
          <w:tcPr>
            <w:tcW w:w="4786" w:type="dxa"/>
          </w:tcPr>
          <w:p w:rsidR="00E01C96" w:rsidRDefault="00E01C96" w:rsidP="00E01C9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10.12, 15-00</w:t>
            </w:r>
          </w:p>
        </w:tc>
      </w:tr>
      <w:tr w:rsidR="00E01C96" w:rsidTr="00E01C96">
        <w:tc>
          <w:tcPr>
            <w:tcW w:w="4785" w:type="dxa"/>
          </w:tcPr>
          <w:p w:rsidR="00E01C96" w:rsidRDefault="00E01C96" w:rsidP="00E01C9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Числовая прямая</w:t>
            </w:r>
          </w:p>
        </w:tc>
        <w:tc>
          <w:tcPr>
            <w:tcW w:w="4786" w:type="dxa"/>
          </w:tcPr>
          <w:p w:rsidR="00E01C96" w:rsidRDefault="00E01C96" w:rsidP="00E01C9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17.12, 15-00</w:t>
            </w:r>
          </w:p>
        </w:tc>
      </w:tr>
      <w:tr w:rsidR="00E01C96" w:rsidTr="00E01C96">
        <w:tc>
          <w:tcPr>
            <w:tcW w:w="4785" w:type="dxa"/>
          </w:tcPr>
          <w:p w:rsidR="00E01C96" w:rsidRDefault="00E01C96" w:rsidP="00E01C9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Иррациональные числа</w:t>
            </w:r>
          </w:p>
        </w:tc>
        <w:tc>
          <w:tcPr>
            <w:tcW w:w="4786" w:type="dxa"/>
          </w:tcPr>
          <w:p w:rsidR="00E01C96" w:rsidRDefault="00E01C96" w:rsidP="00E01C9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24.12, 15-00</w:t>
            </w:r>
          </w:p>
        </w:tc>
      </w:tr>
      <w:tr w:rsidR="00E01C96" w:rsidTr="00E01C96">
        <w:tc>
          <w:tcPr>
            <w:tcW w:w="4785" w:type="dxa"/>
          </w:tcPr>
          <w:p w:rsidR="00E01C96" w:rsidRDefault="00E01C96" w:rsidP="00E01C9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Функции и графики</w:t>
            </w:r>
          </w:p>
        </w:tc>
        <w:tc>
          <w:tcPr>
            <w:tcW w:w="4786" w:type="dxa"/>
          </w:tcPr>
          <w:p w:rsidR="00E01C96" w:rsidRDefault="00E01C96" w:rsidP="00E01C9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14.01, 15-00</w:t>
            </w:r>
          </w:p>
        </w:tc>
      </w:tr>
      <w:tr w:rsidR="00E01C96" w:rsidTr="00E01C96">
        <w:tc>
          <w:tcPr>
            <w:tcW w:w="4785" w:type="dxa"/>
          </w:tcPr>
          <w:p w:rsidR="00E01C96" w:rsidRDefault="00E01C96" w:rsidP="00E01C9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Действия с алгебраическими,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выражениями, дробями</w:t>
            </w:r>
          </w:p>
        </w:tc>
        <w:tc>
          <w:tcPr>
            <w:tcW w:w="4786" w:type="dxa"/>
          </w:tcPr>
          <w:p w:rsidR="00E01C96" w:rsidRDefault="00E01C96" w:rsidP="00E01C9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21.01, 15-00</w:t>
            </w:r>
          </w:p>
        </w:tc>
      </w:tr>
      <w:tr w:rsidR="00E01C96" w:rsidTr="00E01C96">
        <w:tc>
          <w:tcPr>
            <w:tcW w:w="4785" w:type="dxa"/>
          </w:tcPr>
          <w:p w:rsidR="00E01C96" w:rsidRDefault="00E01C96" w:rsidP="00E01C9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Решение задач по теме «Треугольники»</w:t>
            </w:r>
          </w:p>
        </w:tc>
        <w:tc>
          <w:tcPr>
            <w:tcW w:w="4786" w:type="dxa"/>
          </w:tcPr>
          <w:p w:rsidR="00E01C96" w:rsidRDefault="00E01C96" w:rsidP="00E01C9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28.12,15-00</w:t>
            </w:r>
          </w:p>
        </w:tc>
      </w:tr>
      <w:tr w:rsidR="00E01C96" w:rsidTr="00E01C96">
        <w:tc>
          <w:tcPr>
            <w:tcW w:w="4785" w:type="dxa"/>
          </w:tcPr>
          <w:p w:rsidR="00E01C96" w:rsidRDefault="00E01C96" w:rsidP="00E01C9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Решение задач по теме «Четырехугольники»</w:t>
            </w:r>
          </w:p>
        </w:tc>
        <w:tc>
          <w:tcPr>
            <w:tcW w:w="4786" w:type="dxa"/>
          </w:tcPr>
          <w:p w:rsidR="00E01C96" w:rsidRDefault="00E01C96" w:rsidP="00E01C9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4.02, 15-00</w:t>
            </w:r>
          </w:p>
        </w:tc>
      </w:tr>
      <w:tr w:rsidR="00E01C96" w:rsidTr="00E01C96">
        <w:tc>
          <w:tcPr>
            <w:tcW w:w="4785" w:type="dxa"/>
          </w:tcPr>
          <w:p w:rsidR="00E01C96" w:rsidRDefault="00E01C96" w:rsidP="00E01C9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Решение задач по теме «Площадь»</w:t>
            </w:r>
          </w:p>
        </w:tc>
        <w:tc>
          <w:tcPr>
            <w:tcW w:w="4786" w:type="dxa"/>
          </w:tcPr>
          <w:p w:rsidR="00E01C96" w:rsidRDefault="00B712DB" w:rsidP="00E01C9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11.02, 15-00</w:t>
            </w:r>
          </w:p>
        </w:tc>
      </w:tr>
      <w:tr w:rsidR="00B712DB" w:rsidTr="00E01C96">
        <w:tc>
          <w:tcPr>
            <w:tcW w:w="4785" w:type="dxa"/>
          </w:tcPr>
          <w:p w:rsidR="00B712DB" w:rsidRDefault="00B712DB" w:rsidP="00E01C9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Решение задач по теме «Окружность»</w:t>
            </w:r>
          </w:p>
        </w:tc>
        <w:tc>
          <w:tcPr>
            <w:tcW w:w="4786" w:type="dxa"/>
          </w:tcPr>
          <w:p w:rsidR="00B712DB" w:rsidRDefault="00B712DB" w:rsidP="00E01C9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18.02, 15-00</w:t>
            </w:r>
          </w:p>
        </w:tc>
      </w:tr>
      <w:tr w:rsidR="00B712DB" w:rsidTr="00E01C96">
        <w:tc>
          <w:tcPr>
            <w:tcW w:w="4785" w:type="dxa"/>
          </w:tcPr>
          <w:p w:rsidR="00B712DB" w:rsidRDefault="00B712DB" w:rsidP="00E01C9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Решение задач по теме «Синус, косинус, тангенс»</w:t>
            </w:r>
          </w:p>
        </w:tc>
        <w:tc>
          <w:tcPr>
            <w:tcW w:w="4786" w:type="dxa"/>
          </w:tcPr>
          <w:p w:rsidR="00B712DB" w:rsidRDefault="00B712DB" w:rsidP="00E01C9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25.02, 15-00</w:t>
            </w:r>
          </w:p>
        </w:tc>
      </w:tr>
      <w:tr w:rsidR="00B712DB" w:rsidTr="00E01C96">
        <w:tc>
          <w:tcPr>
            <w:tcW w:w="4785" w:type="dxa"/>
          </w:tcPr>
          <w:p w:rsidR="00B712DB" w:rsidRDefault="00B712DB" w:rsidP="00E01C9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Решение задач на проценты</w:t>
            </w:r>
          </w:p>
        </w:tc>
        <w:tc>
          <w:tcPr>
            <w:tcW w:w="4786" w:type="dxa"/>
          </w:tcPr>
          <w:p w:rsidR="00B712DB" w:rsidRDefault="00B712DB" w:rsidP="00E01C9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4.03, 15-00</w:t>
            </w:r>
          </w:p>
          <w:p w:rsidR="00B712DB" w:rsidRDefault="00B712DB" w:rsidP="00E01C9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712DB" w:rsidTr="00E01C96">
        <w:tc>
          <w:tcPr>
            <w:tcW w:w="4785" w:type="dxa"/>
          </w:tcPr>
          <w:p w:rsidR="00B712DB" w:rsidRDefault="00B712DB" w:rsidP="00E01C9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Решение задач прикладного характера</w:t>
            </w:r>
          </w:p>
        </w:tc>
        <w:tc>
          <w:tcPr>
            <w:tcW w:w="4786" w:type="dxa"/>
          </w:tcPr>
          <w:p w:rsidR="00B712DB" w:rsidRDefault="00B712DB" w:rsidP="00E01C9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11.03, 15-00</w:t>
            </w:r>
          </w:p>
        </w:tc>
      </w:tr>
      <w:tr w:rsidR="00B712DB" w:rsidTr="00E01C96">
        <w:tc>
          <w:tcPr>
            <w:tcW w:w="4785" w:type="dxa"/>
          </w:tcPr>
          <w:p w:rsidR="00B712DB" w:rsidRDefault="00B712DB" w:rsidP="00E01C9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Решение задач на вероятность</w:t>
            </w:r>
          </w:p>
        </w:tc>
        <w:tc>
          <w:tcPr>
            <w:tcW w:w="4786" w:type="dxa"/>
          </w:tcPr>
          <w:p w:rsidR="00B712DB" w:rsidRDefault="00B712DB" w:rsidP="00E01C9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18.03, 15-00</w:t>
            </w:r>
          </w:p>
        </w:tc>
      </w:tr>
      <w:tr w:rsidR="00B712DB" w:rsidTr="00E01C96">
        <w:tc>
          <w:tcPr>
            <w:tcW w:w="4785" w:type="dxa"/>
          </w:tcPr>
          <w:p w:rsidR="00B712DB" w:rsidRDefault="00B712DB" w:rsidP="00E01C9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Вычисления по формулам</w:t>
            </w:r>
          </w:p>
        </w:tc>
        <w:tc>
          <w:tcPr>
            <w:tcW w:w="4786" w:type="dxa"/>
          </w:tcPr>
          <w:p w:rsidR="00B712DB" w:rsidRDefault="00B712DB" w:rsidP="00E01C96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1.04, 15-00</w:t>
            </w:r>
          </w:p>
        </w:tc>
      </w:tr>
    </w:tbl>
    <w:p w:rsidR="00E01C96" w:rsidRDefault="00E01C96" w:rsidP="00E01C96">
      <w:pPr>
        <w:pStyle w:val="a3"/>
        <w:ind w:left="927"/>
        <w:rPr>
          <w:rFonts w:ascii="Times New Roman" w:hAnsi="Times New Roman" w:cs="Times New Roman"/>
          <w:sz w:val="32"/>
          <w:szCs w:val="32"/>
        </w:rPr>
      </w:pPr>
    </w:p>
    <w:p w:rsidR="00B712DB" w:rsidRDefault="00B712DB" w:rsidP="00A912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 </w:t>
      </w:r>
      <w:proofErr w:type="gramStart"/>
      <w:r>
        <w:rPr>
          <w:rFonts w:ascii="Times New Roman" w:hAnsi="Times New Roman" w:cs="Times New Roman"/>
          <w:sz w:val="32"/>
          <w:szCs w:val="32"/>
        </w:rPr>
        <w:t>обучающимися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группы риска провести индивидуальные консультации по темам: «</w:t>
      </w:r>
      <w:r w:rsidR="00A91203">
        <w:rPr>
          <w:rFonts w:ascii="Times New Roman" w:hAnsi="Times New Roman" w:cs="Times New Roman"/>
          <w:sz w:val="32"/>
          <w:szCs w:val="32"/>
        </w:rPr>
        <w:t>Д</w:t>
      </w:r>
      <w:r>
        <w:rPr>
          <w:rFonts w:ascii="Times New Roman" w:hAnsi="Times New Roman" w:cs="Times New Roman"/>
          <w:sz w:val="32"/>
          <w:szCs w:val="32"/>
        </w:rPr>
        <w:t>ействия с положительными и отрицательными числами»;</w:t>
      </w:r>
      <w:r w:rsidR="00A91203">
        <w:rPr>
          <w:rFonts w:ascii="Times New Roman" w:hAnsi="Times New Roman" w:cs="Times New Roman"/>
          <w:sz w:val="32"/>
          <w:szCs w:val="32"/>
        </w:rPr>
        <w:t xml:space="preserve"> «Проценты»; «Замена десятичных дробей обыкновенными. Замена обыкновенных дробей </w:t>
      </w:r>
      <w:proofErr w:type="gramStart"/>
      <w:r w:rsidR="00A91203">
        <w:rPr>
          <w:rFonts w:ascii="Times New Roman" w:hAnsi="Times New Roman" w:cs="Times New Roman"/>
          <w:sz w:val="32"/>
          <w:szCs w:val="32"/>
        </w:rPr>
        <w:t>десятичными</w:t>
      </w:r>
      <w:proofErr w:type="gramEnd"/>
      <w:r w:rsidR="00A91203">
        <w:rPr>
          <w:rFonts w:ascii="Times New Roman" w:hAnsi="Times New Roman" w:cs="Times New Roman"/>
          <w:sz w:val="32"/>
          <w:szCs w:val="32"/>
        </w:rPr>
        <w:t>».</w:t>
      </w:r>
    </w:p>
    <w:p w:rsidR="00B712DB" w:rsidRDefault="00B712DB" w:rsidP="00B712DB">
      <w:pPr>
        <w:pStyle w:val="a3"/>
        <w:ind w:left="927"/>
        <w:rPr>
          <w:rFonts w:ascii="Times New Roman" w:hAnsi="Times New Roman" w:cs="Times New Roman"/>
          <w:sz w:val="32"/>
          <w:szCs w:val="32"/>
        </w:rPr>
      </w:pPr>
    </w:p>
    <w:p w:rsidR="004F5771" w:rsidRDefault="004F5771" w:rsidP="004F577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Для успешной подготовки к ОГЭ необходимо:</w:t>
      </w:r>
    </w:p>
    <w:p w:rsidR="004F5771" w:rsidRDefault="002E36C0" w:rsidP="002E36C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Осуществлять контроль знаний учащихся через самостоятельные работы, тесты, диагностические работы, контрольные работы;</w:t>
      </w:r>
    </w:p>
    <w:p w:rsidR="002E36C0" w:rsidRDefault="002E36C0" w:rsidP="002E36C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Вести мониторинг «успехов» учащихся;</w:t>
      </w:r>
    </w:p>
    <w:p w:rsidR="002E36C0" w:rsidRDefault="002E36C0" w:rsidP="002E36C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Выявить группы «риска» учащихся с целью проведения индивидуально-групповых занятий по отдельным темам, которые вызвали затруднения;</w:t>
      </w:r>
    </w:p>
    <w:p w:rsidR="002E36C0" w:rsidRDefault="002E36C0" w:rsidP="002E36C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Составить план ликвидации «пробелов» в знаниях и умениях учащихся.</w:t>
      </w:r>
    </w:p>
    <w:p w:rsidR="002E36C0" w:rsidRDefault="002E36C0" w:rsidP="002E36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Ознакомить учащихся с демонстрационным вариантом контрольно-измерительных материалов для проведения в 2015 году основного государственного экзамена по математике:</w:t>
      </w:r>
    </w:p>
    <w:p w:rsidR="002E36C0" w:rsidRDefault="002E36C0" w:rsidP="002E36C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Структурой экзаменационной работы;</w:t>
      </w:r>
    </w:p>
    <w:p w:rsidR="002E36C0" w:rsidRDefault="002E36C0" w:rsidP="002E36C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Критериями оценивания заданий 1 и 2 части;</w:t>
      </w:r>
    </w:p>
    <w:p w:rsidR="002E36C0" w:rsidRDefault="002E36C0" w:rsidP="002E36C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Выставлением отметки за ОГЭ.</w:t>
      </w:r>
    </w:p>
    <w:p w:rsidR="00A91203" w:rsidRDefault="00A91203" w:rsidP="00A91203">
      <w:pPr>
        <w:rPr>
          <w:rFonts w:ascii="Times New Roman" w:hAnsi="Times New Roman" w:cs="Times New Roman"/>
          <w:sz w:val="32"/>
          <w:szCs w:val="32"/>
        </w:rPr>
      </w:pPr>
    </w:p>
    <w:p w:rsidR="00A91203" w:rsidRDefault="00A91203" w:rsidP="00A91203">
      <w:pPr>
        <w:rPr>
          <w:rFonts w:ascii="Times New Roman" w:hAnsi="Times New Roman" w:cs="Times New Roman"/>
          <w:sz w:val="32"/>
          <w:szCs w:val="32"/>
        </w:rPr>
      </w:pPr>
    </w:p>
    <w:p w:rsidR="00A91203" w:rsidRPr="00A91203" w:rsidRDefault="00A91203" w:rsidP="00A91203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>Учитель: Лемешева М.А.</w:t>
      </w:r>
    </w:p>
    <w:p w:rsidR="004F5771" w:rsidRDefault="004F5771" w:rsidP="00CA3080">
      <w:pPr>
        <w:ind w:firstLine="567"/>
        <w:rPr>
          <w:rFonts w:ascii="Times New Roman" w:hAnsi="Times New Roman" w:cs="Times New Roman"/>
          <w:sz w:val="32"/>
          <w:szCs w:val="32"/>
        </w:rPr>
      </w:pPr>
    </w:p>
    <w:p w:rsidR="00CA3080" w:rsidRPr="00CA3080" w:rsidRDefault="00CA3080" w:rsidP="00CA3080">
      <w:pPr>
        <w:ind w:firstLine="567"/>
        <w:rPr>
          <w:rFonts w:ascii="Times New Roman" w:hAnsi="Times New Roman" w:cs="Times New Roman"/>
          <w:sz w:val="32"/>
          <w:szCs w:val="32"/>
        </w:rPr>
      </w:pPr>
    </w:p>
    <w:sectPr w:rsidR="00CA3080" w:rsidRPr="00CA3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0231A"/>
    <w:multiLevelType w:val="hybridMultilevel"/>
    <w:tmpl w:val="6458EE94"/>
    <w:lvl w:ilvl="0" w:tplc="F3CC9E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5D014C"/>
    <w:multiLevelType w:val="hybridMultilevel"/>
    <w:tmpl w:val="C0ECA77A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>
    <w:nsid w:val="629C5583"/>
    <w:multiLevelType w:val="hybridMultilevel"/>
    <w:tmpl w:val="4C606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B26D11"/>
    <w:multiLevelType w:val="hybridMultilevel"/>
    <w:tmpl w:val="F0C66D30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80"/>
    <w:rsid w:val="002E36C0"/>
    <w:rsid w:val="004F5771"/>
    <w:rsid w:val="005B3A71"/>
    <w:rsid w:val="007A2A8A"/>
    <w:rsid w:val="00A91203"/>
    <w:rsid w:val="00B712DB"/>
    <w:rsid w:val="00B82226"/>
    <w:rsid w:val="00C01C7B"/>
    <w:rsid w:val="00CA3080"/>
    <w:rsid w:val="00E0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771"/>
    <w:pPr>
      <w:ind w:left="720"/>
      <w:contextualSpacing/>
    </w:pPr>
  </w:style>
  <w:style w:type="table" w:styleId="a4">
    <w:name w:val="Table Grid"/>
    <w:basedOn w:val="a1"/>
    <w:uiPriority w:val="59"/>
    <w:rsid w:val="00E01C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771"/>
    <w:pPr>
      <w:ind w:left="720"/>
      <w:contextualSpacing/>
    </w:pPr>
  </w:style>
  <w:style w:type="table" w:styleId="a4">
    <w:name w:val="Table Grid"/>
    <w:basedOn w:val="a1"/>
    <w:uiPriority w:val="59"/>
    <w:rsid w:val="00E01C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2014-12-16T06:23:00Z</cp:lastPrinted>
  <dcterms:created xsi:type="dcterms:W3CDTF">2014-10-29T06:42:00Z</dcterms:created>
  <dcterms:modified xsi:type="dcterms:W3CDTF">2014-12-16T06:24:00Z</dcterms:modified>
</cp:coreProperties>
</file>